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bookmarkEnd w:id="0"/>
      <w:r>
        <w:rPr>
          <w:rFonts w:hint="eastAsia"/>
          <w:b/>
          <w:sz w:val="44"/>
          <w:szCs w:val="44"/>
          <w:lang w:val="en-US" w:eastAsia="zh-CN"/>
        </w:rPr>
        <w:t>金华市应急管理局</w:t>
      </w:r>
      <w:r>
        <w:rPr>
          <w:rFonts w:hint="eastAsia"/>
          <w:b/>
          <w:sz w:val="44"/>
          <w:szCs w:val="44"/>
        </w:rPr>
        <w:t>公开招聘资格复审</w:t>
      </w:r>
      <w:r>
        <w:rPr>
          <w:rFonts w:hint="eastAsia"/>
          <w:b/>
          <w:sz w:val="44"/>
          <w:szCs w:val="44"/>
          <w:lang w:eastAsia="zh-CN"/>
        </w:rPr>
        <w:t>、</w:t>
      </w:r>
      <w:r>
        <w:rPr>
          <w:rFonts w:hint="eastAsia"/>
          <w:b/>
          <w:sz w:val="44"/>
          <w:szCs w:val="44"/>
        </w:rPr>
        <w:t>面试</w:t>
      </w:r>
      <w:r>
        <w:rPr>
          <w:rFonts w:hint="eastAsia"/>
          <w:b/>
          <w:sz w:val="44"/>
          <w:szCs w:val="44"/>
          <w:lang w:eastAsia="zh-CN"/>
        </w:rPr>
        <w:t>有关安排</w:t>
      </w:r>
    </w:p>
    <w:p>
      <w:pPr>
        <w:ind w:left="1445" w:leftChars="86" w:hanging="1264" w:hangingChars="350"/>
        <w:rPr>
          <w:rFonts w:hint="eastAsia"/>
          <w:b/>
          <w:sz w:val="30"/>
          <w:szCs w:val="30"/>
        </w:rPr>
      </w:pPr>
      <w:r>
        <w:rPr>
          <w:rFonts w:hint="eastAsia"/>
          <w:b/>
          <w:sz w:val="36"/>
          <w:szCs w:val="36"/>
        </w:rPr>
        <w:t xml:space="preserve">      </w:t>
      </w:r>
      <w:r>
        <w:rPr>
          <w:rFonts w:hint="eastAsia"/>
          <w:b/>
          <w:sz w:val="32"/>
          <w:szCs w:val="32"/>
        </w:rPr>
        <w:t xml:space="preserve">    </w:t>
      </w:r>
      <w:r>
        <w:rPr>
          <w:rFonts w:hint="eastAsia"/>
          <w:b/>
          <w:sz w:val="30"/>
          <w:szCs w:val="30"/>
        </w:rPr>
        <w:t>（公布时间：</w:t>
      </w:r>
      <w:r>
        <w:rPr>
          <w:rFonts w:hint="eastAsia"/>
          <w:b/>
          <w:sz w:val="30"/>
          <w:szCs w:val="30"/>
          <w:lang w:val="en-US" w:eastAsia="zh-CN"/>
        </w:rPr>
        <w:t>2021</w:t>
      </w:r>
      <w:r>
        <w:rPr>
          <w:rFonts w:hint="eastAsia"/>
          <w:b/>
          <w:sz w:val="30"/>
          <w:szCs w:val="30"/>
        </w:rPr>
        <w:t>年</w:t>
      </w:r>
      <w:r>
        <w:rPr>
          <w:rFonts w:hint="eastAsia"/>
          <w:b/>
          <w:sz w:val="30"/>
          <w:szCs w:val="30"/>
          <w:lang w:val="en-US" w:eastAsia="zh-CN"/>
        </w:rPr>
        <w:t>5</w:t>
      </w:r>
      <w:r>
        <w:rPr>
          <w:rFonts w:hint="eastAsia"/>
          <w:b/>
          <w:sz w:val="30"/>
          <w:szCs w:val="30"/>
        </w:rPr>
        <w:t>月</w:t>
      </w:r>
      <w:r>
        <w:rPr>
          <w:rFonts w:hint="eastAsia"/>
          <w:b/>
          <w:sz w:val="30"/>
          <w:szCs w:val="30"/>
          <w:lang w:val="en-US" w:eastAsia="zh-CN"/>
        </w:rPr>
        <w:t>8</w:t>
      </w:r>
      <w:r>
        <w:rPr>
          <w:rFonts w:hint="eastAsia"/>
          <w:b/>
          <w:sz w:val="30"/>
          <w:szCs w:val="30"/>
        </w:rPr>
        <w:t>日）</w:t>
      </w:r>
    </w:p>
    <w:p>
      <w:pPr>
        <w:ind w:left="1235" w:leftChars="158" w:hanging="903" w:hangingChars="300"/>
        <w:rPr>
          <w:rFonts w:hint="eastAsia"/>
          <w:b/>
          <w:color w:val="auto"/>
          <w:sz w:val="30"/>
          <w:szCs w:val="30"/>
        </w:rPr>
      </w:pPr>
      <w:r>
        <w:rPr>
          <w:rFonts w:hint="eastAsia"/>
          <w:b/>
          <w:color w:val="auto"/>
          <w:sz w:val="30"/>
          <w:szCs w:val="30"/>
        </w:rPr>
        <w:t>一、入围资格复审人员名单（共</w:t>
      </w:r>
      <w:r>
        <w:rPr>
          <w:rFonts w:hint="eastAsia"/>
          <w:b/>
          <w:color w:val="auto"/>
          <w:sz w:val="30"/>
          <w:szCs w:val="30"/>
          <w:lang w:val="en-US" w:eastAsia="zh-CN"/>
        </w:rPr>
        <w:t>4</w:t>
      </w:r>
      <w:r>
        <w:rPr>
          <w:rFonts w:hint="eastAsia"/>
          <w:b/>
          <w:color w:val="auto"/>
          <w:sz w:val="30"/>
          <w:szCs w:val="30"/>
        </w:rPr>
        <w:t>人）</w:t>
      </w:r>
    </w:p>
    <w:tbl>
      <w:tblPr>
        <w:tblStyle w:val="6"/>
        <w:tblW w:w="8994" w:type="dxa"/>
        <w:tblInd w:w="-74" w:type="dxa"/>
        <w:tblLayout w:type="fixed"/>
        <w:tblCellMar>
          <w:top w:w="0" w:type="dxa"/>
          <w:left w:w="108" w:type="dxa"/>
          <w:bottom w:w="0" w:type="dxa"/>
          <w:right w:w="108" w:type="dxa"/>
        </w:tblCellMar>
      </w:tblPr>
      <w:tblGrid>
        <w:gridCol w:w="3084"/>
        <w:gridCol w:w="1560"/>
        <w:gridCol w:w="1260"/>
        <w:gridCol w:w="2265"/>
        <w:gridCol w:w="825"/>
      </w:tblGrid>
      <w:tr>
        <w:tblPrEx>
          <w:tblLayout w:type="fixed"/>
          <w:tblCellMar>
            <w:top w:w="0" w:type="dxa"/>
            <w:left w:w="108" w:type="dxa"/>
            <w:bottom w:w="0" w:type="dxa"/>
            <w:right w:w="108" w:type="dxa"/>
          </w:tblCellMar>
        </w:tblPrEx>
        <w:trPr>
          <w:trHeight w:val="930" w:hRule="atLeast"/>
        </w:trPr>
        <w:tc>
          <w:tcPr>
            <w:tcW w:w="3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招聘岗位</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rPr>
            </w:pPr>
            <w:r>
              <w:rPr>
                <w:rFonts w:hint="eastAsia" w:ascii="仿宋" w:hAnsi="仿宋" w:eastAsia="仿宋" w:cs="宋体"/>
                <w:kern w:val="0"/>
                <w:sz w:val="30"/>
                <w:szCs w:val="30"/>
              </w:rPr>
              <w:t>面试入</w:t>
            </w:r>
          </w:p>
          <w:p>
            <w:pPr>
              <w:widowControl/>
              <w:jc w:val="center"/>
              <w:rPr>
                <w:rFonts w:ascii="仿宋" w:hAnsi="仿宋" w:eastAsia="仿宋" w:cs="宋体"/>
                <w:kern w:val="0"/>
                <w:sz w:val="30"/>
                <w:szCs w:val="30"/>
              </w:rPr>
            </w:pPr>
            <w:r>
              <w:rPr>
                <w:rFonts w:hint="eastAsia" w:ascii="仿宋" w:hAnsi="仿宋" w:eastAsia="仿宋" w:cs="宋体"/>
                <w:kern w:val="0"/>
                <w:sz w:val="30"/>
                <w:szCs w:val="30"/>
              </w:rPr>
              <w:t>围名单</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rPr>
            </w:pPr>
            <w:r>
              <w:rPr>
                <w:rFonts w:hint="eastAsia" w:ascii="仿宋" w:hAnsi="仿宋" w:eastAsia="仿宋" w:cs="宋体"/>
                <w:kern w:val="0"/>
                <w:sz w:val="30"/>
                <w:szCs w:val="30"/>
              </w:rPr>
              <w:t>笔试 成绩</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准考证号</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备注</w:t>
            </w:r>
          </w:p>
        </w:tc>
      </w:tr>
      <w:tr>
        <w:tblPrEx>
          <w:tblLayout w:type="fixed"/>
          <w:tblCellMar>
            <w:top w:w="0" w:type="dxa"/>
            <w:left w:w="108" w:type="dxa"/>
            <w:bottom w:w="0" w:type="dxa"/>
            <w:right w:w="108" w:type="dxa"/>
          </w:tblCellMar>
        </w:tblPrEx>
        <w:trPr>
          <w:trHeight w:val="403" w:hRule="atLeast"/>
        </w:trPr>
        <w:tc>
          <w:tcPr>
            <w:tcW w:w="3084" w:type="dxa"/>
            <w:vMerge w:val="restart"/>
            <w:tcBorders>
              <w:top w:val="nil"/>
              <w:left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lang w:val="en-US" w:eastAsia="zh-CN"/>
              </w:rPr>
              <w:t>通信管理</w:t>
            </w:r>
            <w:r>
              <w:rPr>
                <w:rFonts w:hint="eastAsia" w:ascii="仿宋" w:hAnsi="仿宋" w:eastAsia="仿宋" w:cs="宋体"/>
                <w:kern w:val="0"/>
                <w:sz w:val="30"/>
                <w:szCs w:val="30"/>
              </w:rPr>
              <w:t>岗位                  （入围</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人）</w:t>
            </w:r>
          </w:p>
        </w:tc>
        <w:tc>
          <w:tcPr>
            <w:tcW w:w="1560"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孙常彪</w:t>
            </w:r>
          </w:p>
        </w:tc>
        <w:tc>
          <w:tcPr>
            <w:tcW w:w="1260"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150.12</w:t>
            </w:r>
          </w:p>
        </w:tc>
        <w:tc>
          <w:tcPr>
            <w:tcW w:w="2265"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007000102701</w:t>
            </w:r>
          </w:p>
        </w:tc>
        <w:tc>
          <w:tcPr>
            <w:tcW w:w="825"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宋体"/>
                <w:kern w:val="0"/>
                <w:sz w:val="30"/>
                <w:szCs w:val="30"/>
                <w:lang w:val="en-US" w:eastAsia="zh-CN"/>
              </w:rPr>
            </w:pPr>
          </w:p>
        </w:tc>
      </w:tr>
      <w:tr>
        <w:tblPrEx>
          <w:tblLayout w:type="fixed"/>
          <w:tblCellMar>
            <w:top w:w="0" w:type="dxa"/>
            <w:left w:w="108" w:type="dxa"/>
            <w:bottom w:w="0" w:type="dxa"/>
            <w:right w:w="108" w:type="dxa"/>
          </w:tblCellMar>
        </w:tblPrEx>
        <w:trPr>
          <w:trHeight w:val="375" w:hRule="atLeast"/>
        </w:trPr>
        <w:tc>
          <w:tcPr>
            <w:tcW w:w="308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560"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郑浩翔</w:t>
            </w:r>
          </w:p>
        </w:tc>
        <w:tc>
          <w:tcPr>
            <w:tcW w:w="1260"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150</w:t>
            </w:r>
          </w:p>
        </w:tc>
        <w:tc>
          <w:tcPr>
            <w:tcW w:w="2265"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007000101422</w:t>
            </w:r>
          </w:p>
        </w:tc>
        <w:tc>
          <w:tcPr>
            <w:tcW w:w="825" w:type="dxa"/>
            <w:vMerge w:val="continue"/>
            <w:tcBorders>
              <w:left w:val="single" w:color="auto" w:sz="4" w:space="0"/>
              <w:right w:val="single" w:color="auto" w:sz="4" w:space="0"/>
            </w:tcBorders>
            <w:vAlign w:val="center"/>
          </w:tcPr>
          <w:p>
            <w:pPr>
              <w:widowControl/>
              <w:jc w:val="center"/>
              <w:rPr>
                <w:rFonts w:hint="eastAsia" w:ascii="仿宋" w:hAnsi="仿宋" w:eastAsia="仿宋" w:cs="宋体"/>
                <w:kern w:val="0"/>
                <w:sz w:val="30"/>
                <w:szCs w:val="30"/>
              </w:rPr>
            </w:pPr>
          </w:p>
        </w:tc>
      </w:tr>
      <w:tr>
        <w:tblPrEx>
          <w:tblLayout w:type="fixed"/>
          <w:tblCellMar>
            <w:top w:w="0" w:type="dxa"/>
            <w:left w:w="108" w:type="dxa"/>
            <w:bottom w:w="0" w:type="dxa"/>
            <w:right w:w="108" w:type="dxa"/>
          </w:tblCellMar>
        </w:tblPrEx>
        <w:trPr>
          <w:trHeight w:val="405" w:hRule="atLeast"/>
        </w:trPr>
        <w:tc>
          <w:tcPr>
            <w:tcW w:w="3084"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葛华奇</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140.88</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007000102307</w:t>
            </w:r>
          </w:p>
        </w:tc>
        <w:tc>
          <w:tcPr>
            <w:tcW w:w="825" w:type="dxa"/>
            <w:vMerge w:val="continue"/>
            <w:tcBorders>
              <w:left w:val="single" w:color="auto" w:sz="4" w:space="0"/>
              <w:right w:val="single" w:color="auto" w:sz="4" w:space="0"/>
            </w:tcBorders>
            <w:vAlign w:val="center"/>
          </w:tcPr>
          <w:p>
            <w:pPr>
              <w:widowControl/>
              <w:jc w:val="center"/>
              <w:rPr>
                <w:rFonts w:hint="eastAsia" w:ascii="仿宋" w:hAnsi="仿宋" w:eastAsia="仿宋" w:cs="宋体"/>
                <w:kern w:val="0"/>
                <w:sz w:val="30"/>
                <w:szCs w:val="30"/>
              </w:rPr>
            </w:pPr>
          </w:p>
        </w:tc>
      </w:tr>
      <w:tr>
        <w:tblPrEx>
          <w:tblLayout w:type="fixed"/>
          <w:tblCellMar>
            <w:top w:w="0" w:type="dxa"/>
            <w:left w:w="108" w:type="dxa"/>
            <w:bottom w:w="0" w:type="dxa"/>
            <w:right w:w="108" w:type="dxa"/>
          </w:tblCellMar>
        </w:tblPrEx>
        <w:trPr>
          <w:trHeight w:val="405" w:hRule="atLeast"/>
        </w:trPr>
        <w:tc>
          <w:tcPr>
            <w:tcW w:w="3084"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邵叶雯</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140.88</w:t>
            </w:r>
          </w:p>
        </w:tc>
        <w:tc>
          <w:tcPr>
            <w:tcW w:w="22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007000102012</w:t>
            </w:r>
          </w:p>
        </w:tc>
        <w:tc>
          <w:tcPr>
            <w:tcW w:w="8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30"/>
                <w:szCs w:val="30"/>
              </w:rPr>
            </w:pPr>
          </w:p>
        </w:tc>
      </w:tr>
    </w:tbl>
    <w:p>
      <w:pPr>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说明：面试结束后考生可登录金华市人力资源和社会保障局网站查询面试及综合成绩。</w:t>
      </w:r>
    </w:p>
    <w:p>
      <w:pPr>
        <w:ind w:firstLine="602" w:firstLineChars="200"/>
        <w:rPr>
          <w:rFonts w:hint="eastAsia" w:ascii="仿宋" w:hAnsi="仿宋" w:eastAsia="仿宋" w:cs="宋体"/>
          <w:b/>
          <w:kern w:val="0"/>
          <w:sz w:val="30"/>
          <w:szCs w:val="30"/>
        </w:rPr>
      </w:pPr>
      <w:r>
        <w:rPr>
          <w:rFonts w:hint="eastAsia" w:ascii="仿宋" w:hAnsi="仿宋" w:eastAsia="仿宋" w:cs="宋体"/>
          <w:b/>
          <w:kern w:val="0"/>
          <w:sz w:val="30"/>
          <w:szCs w:val="30"/>
        </w:rPr>
        <w:t>二、资格复审有关安排</w:t>
      </w:r>
    </w:p>
    <w:p>
      <w:pPr>
        <w:rPr>
          <w:rFonts w:hint="default" w:ascii="仿宋" w:hAnsi="仿宋" w:eastAsia="仿宋" w:cs="宋体"/>
          <w:kern w:val="0"/>
          <w:sz w:val="30"/>
          <w:szCs w:val="30"/>
          <w:lang w:val="en-US" w:eastAsia="zh-CN"/>
        </w:rPr>
      </w:pPr>
      <w:r>
        <w:rPr>
          <w:rFonts w:hint="eastAsia" w:ascii="仿宋" w:hAnsi="仿宋" w:eastAsia="仿宋" w:cs="宋体"/>
          <w:kern w:val="0"/>
          <w:sz w:val="30"/>
          <w:szCs w:val="30"/>
        </w:rPr>
        <w:t xml:space="preserve">   （一）时间：20</w:t>
      </w:r>
      <w:r>
        <w:rPr>
          <w:rFonts w:hint="eastAsia" w:ascii="仿宋" w:hAnsi="仿宋" w:eastAsia="仿宋" w:cs="宋体"/>
          <w:kern w:val="0"/>
          <w:sz w:val="30"/>
          <w:szCs w:val="30"/>
          <w:lang w:val="en-US" w:eastAsia="zh-CN"/>
        </w:rPr>
        <w:t>21</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日</w:t>
      </w:r>
      <w:r>
        <w:rPr>
          <w:rFonts w:hint="eastAsia" w:ascii="仿宋" w:hAnsi="仿宋" w:eastAsia="仿宋" w:cs="宋体"/>
          <w:kern w:val="0"/>
          <w:sz w:val="30"/>
          <w:szCs w:val="30"/>
          <w:lang w:val="en-US" w:eastAsia="zh-CN"/>
        </w:rPr>
        <w:t>下</w:t>
      </w:r>
      <w:r>
        <w:rPr>
          <w:rFonts w:hint="eastAsia" w:ascii="仿宋" w:hAnsi="仿宋" w:eastAsia="仿宋" w:cs="宋体"/>
          <w:kern w:val="0"/>
          <w:sz w:val="30"/>
          <w:szCs w:val="30"/>
        </w:rPr>
        <w:t>午</w:t>
      </w:r>
      <w:r>
        <w:rPr>
          <w:rFonts w:hint="eastAsia" w:ascii="仿宋" w:hAnsi="仿宋" w:eastAsia="仿宋" w:cs="宋体"/>
          <w:kern w:val="0"/>
          <w:sz w:val="30"/>
          <w:szCs w:val="30"/>
          <w:lang w:val="en-US" w:eastAsia="zh-CN"/>
        </w:rPr>
        <w:t>14</w:t>
      </w:r>
      <w:r>
        <w:rPr>
          <w:rFonts w:hint="eastAsia" w:ascii="仿宋" w:hAnsi="仿宋" w:eastAsia="仿宋" w:cs="宋体"/>
          <w:kern w:val="0"/>
          <w:sz w:val="30"/>
          <w:szCs w:val="30"/>
        </w:rPr>
        <w:t>:30</w:t>
      </w:r>
      <w:r>
        <w:rPr>
          <w:rFonts w:ascii="仿宋" w:hAnsi="仿宋" w:eastAsia="仿宋" w:cs="宋体"/>
          <w:kern w:val="0"/>
          <w:sz w:val="30"/>
          <w:szCs w:val="30"/>
        </w:rPr>
        <w:t>—</w:t>
      </w:r>
      <w:r>
        <w:rPr>
          <w:rFonts w:hint="eastAsia" w:ascii="仿宋" w:hAnsi="仿宋" w:eastAsia="仿宋" w:cs="宋体"/>
          <w:kern w:val="0"/>
          <w:sz w:val="30"/>
          <w:szCs w:val="30"/>
          <w:lang w:val="en-US" w:eastAsia="zh-CN"/>
        </w:rPr>
        <w:t>17</w:t>
      </w:r>
      <w:r>
        <w:rPr>
          <w:rFonts w:hint="eastAsia" w:ascii="仿宋" w:hAnsi="仿宋" w:eastAsia="仿宋" w:cs="宋体"/>
          <w:kern w:val="0"/>
          <w:sz w:val="30"/>
          <w:szCs w:val="30"/>
        </w:rPr>
        <w:t>:</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0</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5月10日上午8：30-11：30。</w:t>
      </w:r>
    </w:p>
    <w:p>
      <w:pPr>
        <w:ind w:left="2400" w:hanging="2400" w:hangingChars="800"/>
        <w:rPr>
          <w:rFonts w:hint="default" w:ascii="仿宋" w:hAnsi="仿宋" w:eastAsia="仿宋" w:cs="宋体"/>
          <w:kern w:val="0"/>
          <w:sz w:val="30"/>
          <w:szCs w:val="30"/>
          <w:lang w:val="en-US" w:eastAsia="zh-CN"/>
        </w:rPr>
      </w:pPr>
      <w:r>
        <w:rPr>
          <w:rFonts w:hint="eastAsia" w:ascii="仿宋" w:hAnsi="仿宋" w:eastAsia="仿宋" w:cs="宋体"/>
          <w:kern w:val="0"/>
          <w:sz w:val="30"/>
          <w:szCs w:val="30"/>
        </w:rPr>
        <w:t xml:space="preserve">   （二）地点：金华市</w:t>
      </w:r>
      <w:r>
        <w:rPr>
          <w:rFonts w:hint="eastAsia" w:ascii="仿宋" w:hAnsi="仿宋" w:eastAsia="仿宋" w:cs="宋体"/>
          <w:kern w:val="0"/>
          <w:sz w:val="30"/>
          <w:szCs w:val="30"/>
          <w:lang w:val="en-US" w:eastAsia="zh-CN"/>
        </w:rPr>
        <w:t>应急管理局</w:t>
      </w:r>
      <w:r>
        <w:rPr>
          <w:rFonts w:hint="eastAsia" w:ascii="仿宋" w:hAnsi="仿宋" w:eastAsia="仿宋" w:cs="宋体"/>
          <w:kern w:val="0"/>
          <w:sz w:val="30"/>
          <w:szCs w:val="30"/>
        </w:rPr>
        <w:t>（</w:t>
      </w:r>
      <w:r>
        <w:rPr>
          <w:rFonts w:hint="eastAsia" w:ascii="仿宋" w:hAnsi="仿宋" w:eastAsia="仿宋" w:cs="宋体"/>
          <w:kern w:val="0"/>
          <w:sz w:val="30"/>
          <w:szCs w:val="30"/>
          <w:lang w:val="en-US" w:eastAsia="zh-CN"/>
        </w:rPr>
        <w:t>双龙南街801号市政府东辅楼6楼635-1办公室</w:t>
      </w:r>
      <w:r>
        <w:rPr>
          <w:rFonts w:ascii="仿宋" w:hAnsi="仿宋" w:eastAsia="仿宋" w:cs="宋体"/>
          <w:kern w:val="0"/>
          <w:sz w:val="30"/>
          <w:szCs w:val="30"/>
        </w:rPr>
        <w:t>）</w:t>
      </w:r>
      <w:r>
        <w:rPr>
          <w:rFonts w:hint="eastAsia" w:ascii="仿宋" w:hAnsi="仿宋" w:eastAsia="仿宋" w:cs="宋体"/>
          <w:kern w:val="0"/>
          <w:sz w:val="30"/>
          <w:szCs w:val="30"/>
          <w:lang w:val="en-US" w:eastAsia="zh-CN"/>
        </w:rPr>
        <w:t>。</w:t>
      </w:r>
    </w:p>
    <w:p>
      <w:pPr>
        <w:numPr>
          <w:ilvl w:val="0"/>
          <w:numId w:val="1"/>
        </w:numPr>
        <w:ind w:firstLine="600"/>
        <w:rPr>
          <w:rFonts w:hint="eastAsia" w:ascii="仿宋" w:hAnsi="仿宋" w:eastAsia="仿宋"/>
          <w:sz w:val="30"/>
          <w:szCs w:val="30"/>
        </w:rPr>
      </w:pPr>
      <w:r>
        <w:rPr>
          <w:rFonts w:hint="eastAsia" w:ascii="仿宋" w:hAnsi="仿宋" w:eastAsia="仿宋" w:cs="宋体"/>
          <w:kern w:val="0"/>
          <w:sz w:val="30"/>
          <w:szCs w:val="30"/>
        </w:rPr>
        <w:t>审核材料：</w:t>
      </w:r>
      <w:r>
        <w:rPr>
          <w:rFonts w:hint="eastAsia" w:ascii="仿宋" w:hAnsi="仿宋" w:eastAsia="仿宋"/>
          <w:sz w:val="30"/>
          <w:szCs w:val="30"/>
        </w:rPr>
        <w:t>提供本人身份证、户口簿、学历和学位证书</w:t>
      </w:r>
      <w:r>
        <w:rPr>
          <w:rFonts w:hint="eastAsia" w:ascii="仿宋" w:hAnsi="仿宋" w:eastAsia="仿宋"/>
          <w:sz w:val="30"/>
          <w:szCs w:val="30"/>
          <w:lang w:eastAsia="zh-CN"/>
        </w:rPr>
        <w:t>（</w:t>
      </w:r>
      <w:r>
        <w:rPr>
          <w:rFonts w:hint="eastAsia" w:ascii="仿宋" w:hAnsi="仿宋" w:eastAsia="仿宋"/>
          <w:sz w:val="30"/>
          <w:szCs w:val="30"/>
        </w:rPr>
        <w:t>留学人员提供教育部中国留学服务中心出具的境外学历、学位认证书</w:t>
      </w:r>
      <w:r>
        <w:rPr>
          <w:rFonts w:hint="eastAsia" w:ascii="仿宋" w:hAnsi="仿宋" w:eastAsia="仿宋"/>
          <w:sz w:val="30"/>
          <w:szCs w:val="30"/>
          <w:lang w:eastAsia="zh-CN"/>
        </w:rPr>
        <w:t>）</w:t>
      </w:r>
      <w:r>
        <w:rPr>
          <w:rFonts w:hint="eastAsia" w:ascii="仿宋" w:hAnsi="仿宋" w:eastAsia="仿宋"/>
          <w:sz w:val="30"/>
          <w:szCs w:val="30"/>
        </w:rPr>
        <w:t>、执（职）业资格证书等相关证件（证明）原件及复印件、同时提供教育部学生信息网在线生成的《教育学历证书电子注册备案表》和岗位所需的其它材料；</w:t>
      </w:r>
    </w:p>
    <w:p>
      <w:pPr>
        <w:numPr>
          <w:ilvl w:val="0"/>
          <w:numId w:val="1"/>
        </w:numPr>
        <w:ind w:firstLine="600"/>
        <w:rPr>
          <w:rFonts w:hint="eastAsia" w:ascii="仿宋" w:hAnsi="仿宋" w:eastAsia="仿宋"/>
          <w:sz w:val="30"/>
          <w:szCs w:val="30"/>
        </w:rPr>
      </w:pPr>
      <w:r>
        <w:rPr>
          <w:rFonts w:hint="eastAsia" w:ascii="仿宋" w:hAnsi="仿宋" w:eastAsia="仿宋"/>
          <w:sz w:val="30"/>
          <w:szCs w:val="30"/>
        </w:rPr>
        <w:t>未按时参加资格复审的，视作放弃面试资格，材料不全或者所提供的材料与报名时填写内容、报考资格条件不相符者，经认定后，取消面试资格，按笔试成绩从高分到低分予以递补，再对递补人员进行资格复审。</w:t>
      </w:r>
    </w:p>
    <w:p>
      <w:pPr>
        <w:ind w:firstLine="600"/>
        <w:rPr>
          <w:rFonts w:hint="eastAsia" w:ascii="仿宋" w:hAnsi="仿宋" w:eastAsia="仿宋"/>
          <w:b/>
          <w:sz w:val="30"/>
          <w:szCs w:val="30"/>
        </w:rPr>
      </w:pPr>
      <w:r>
        <w:rPr>
          <w:rFonts w:hint="eastAsia" w:ascii="仿宋" w:hAnsi="仿宋" w:eastAsia="仿宋"/>
          <w:b/>
          <w:sz w:val="30"/>
          <w:szCs w:val="30"/>
        </w:rPr>
        <w:t>三、面试有关安排</w:t>
      </w:r>
    </w:p>
    <w:p>
      <w:pPr>
        <w:ind w:firstLine="450" w:firstLineChars="150"/>
        <w:rPr>
          <w:rFonts w:hint="eastAsia" w:ascii="仿宋" w:hAnsi="仿宋" w:eastAsia="仿宋" w:cs="宋体"/>
          <w:kern w:val="0"/>
          <w:sz w:val="30"/>
          <w:szCs w:val="30"/>
        </w:rPr>
      </w:pPr>
      <w:r>
        <w:rPr>
          <w:rFonts w:hint="eastAsia" w:ascii="仿宋" w:hAnsi="仿宋" w:eastAsia="仿宋" w:cs="宋体"/>
          <w:kern w:val="0"/>
          <w:sz w:val="30"/>
          <w:szCs w:val="30"/>
        </w:rPr>
        <w:t>（一）时间：20</w:t>
      </w:r>
      <w:r>
        <w:rPr>
          <w:rFonts w:hint="eastAsia" w:ascii="仿宋" w:hAnsi="仿宋" w:eastAsia="仿宋" w:cs="宋体"/>
          <w:kern w:val="0"/>
          <w:sz w:val="30"/>
          <w:szCs w:val="30"/>
          <w:lang w:val="en-US" w:eastAsia="zh-CN"/>
        </w:rPr>
        <w:t>21</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15</w:t>
      </w:r>
      <w:r>
        <w:rPr>
          <w:rFonts w:hint="eastAsia" w:ascii="仿宋" w:hAnsi="仿宋" w:eastAsia="仿宋" w:cs="宋体"/>
          <w:kern w:val="0"/>
          <w:sz w:val="30"/>
          <w:szCs w:val="30"/>
        </w:rPr>
        <w:t>日上午8:30</w:t>
      </w:r>
      <w:r>
        <w:rPr>
          <w:rFonts w:hint="eastAsia" w:ascii="仿宋" w:hAnsi="仿宋" w:eastAsia="仿宋" w:cs="宋体"/>
          <w:kern w:val="0"/>
          <w:sz w:val="30"/>
          <w:szCs w:val="30"/>
          <w:lang w:eastAsia="zh-CN"/>
        </w:rPr>
        <w:t>开始。</w:t>
      </w:r>
    </w:p>
    <w:p>
      <w:pPr>
        <w:rPr>
          <w:rFonts w:hint="eastAsia" w:ascii="仿宋" w:hAnsi="仿宋" w:eastAsia="仿宋" w:cs="宋体"/>
          <w:color w:val="auto"/>
          <w:kern w:val="0"/>
          <w:sz w:val="30"/>
          <w:szCs w:val="30"/>
        </w:rPr>
      </w:pPr>
      <w:r>
        <w:rPr>
          <w:rFonts w:hint="eastAsia" w:ascii="仿宋" w:hAnsi="仿宋" w:eastAsia="仿宋" w:cs="宋体"/>
          <w:kern w:val="0"/>
          <w:sz w:val="30"/>
          <w:szCs w:val="30"/>
        </w:rPr>
        <w:t xml:space="preserve">   （二）地点：</w:t>
      </w:r>
      <w:r>
        <w:rPr>
          <w:rFonts w:hint="eastAsia" w:ascii="仿宋" w:hAnsi="仿宋" w:eastAsia="仿宋" w:cs="宋体"/>
          <w:color w:val="auto"/>
          <w:kern w:val="0"/>
          <w:sz w:val="30"/>
          <w:szCs w:val="30"/>
        </w:rPr>
        <w:t>金华市</w:t>
      </w:r>
      <w:r>
        <w:rPr>
          <w:rFonts w:hint="eastAsia" w:ascii="仿宋" w:hAnsi="仿宋" w:eastAsia="仿宋" w:cs="宋体"/>
          <w:color w:val="auto"/>
          <w:kern w:val="0"/>
          <w:sz w:val="30"/>
          <w:szCs w:val="30"/>
          <w:lang w:val="en-US" w:eastAsia="zh-CN"/>
        </w:rPr>
        <w:t>行政服务中心四楼（开标5室面试区、开标4室候考区</w:t>
      </w:r>
      <w:r>
        <w:rPr>
          <w:rFonts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p>
    <w:p>
      <w:pPr>
        <w:rPr>
          <w:rFonts w:hint="eastAsia" w:ascii="仿宋" w:hAnsi="仿宋" w:eastAsia="仿宋"/>
          <w:sz w:val="30"/>
          <w:szCs w:val="30"/>
        </w:rPr>
      </w:pPr>
      <w:r>
        <w:rPr>
          <w:rFonts w:hint="eastAsia" w:ascii="仿宋" w:hAnsi="仿宋" w:eastAsia="仿宋"/>
          <w:sz w:val="30"/>
          <w:szCs w:val="30"/>
        </w:rPr>
        <w:t xml:space="preserve">   （三）面试方式：结构化面试。每位应聘者用时不超过</w:t>
      </w:r>
      <w:r>
        <w:rPr>
          <w:rFonts w:hint="eastAsia" w:ascii="仿宋" w:hAnsi="仿宋" w:eastAsia="仿宋" w:cs="宋体"/>
          <w:color w:val="auto"/>
          <w:kern w:val="0"/>
          <w:sz w:val="30"/>
          <w:szCs w:val="30"/>
          <w:lang w:val="en-US" w:eastAsia="zh-CN"/>
        </w:rPr>
        <w:t>15</w:t>
      </w:r>
      <w:r>
        <w:rPr>
          <w:rFonts w:hint="eastAsia" w:ascii="仿宋" w:hAnsi="仿宋" w:eastAsia="仿宋"/>
          <w:sz w:val="30"/>
          <w:szCs w:val="30"/>
        </w:rPr>
        <w:t>分钟。</w:t>
      </w:r>
    </w:p>
    <w:p>
      <w:pPr>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面试成绩当场公布，考生现场确认。面试结果及综合成绩在金华</w:t>
      </w:r>
      <w:r>
        <w:rPr>
          <w:rFonts w:hint="eastAsia" w:ascii="仿宋" w:hAnsi="仿宋" w:eastAsia="仿宋"/>
          <w:sz w:val="30"/>
          <w:szCs w:val="30"/>
          <w:lang w:eastAsia="zh-CN"/>
        </w:rPr>
        <w:t>市人力资源和社会保障局网公布</w:t>
      </w:r>
      <w:r>
        <w:rPr>
          <w:rFonts w:hint="eastAsia" w:ascii="仿宋" w:hAnsi="仿宋" w:eastAsia="仿宋"/>
          <w:sz w:val="28"/>
          <w:szCs w:val="28"/>
        </w:rPr>
        <w:t>（http://rsj.jinhua.gov.cn/</w:t>
      </w:r>
      <w:r>
        <w:rPr>
          <w:rFonts w:ascii="仿宋" w:hAnsi="仿宋" w:eastAsia="仿宋"/>
          <w:sz w:val="28"/>
          <w:szCs w:val="28"/>
        </w:rPr>
        <w:t>）</w:t>
      </w:r>
      <w:r>
        <w:rPr>
          <w:rFonts w:hint="eastAsia" w:ascii="仿宋" w:hAnsi="仿宋" w:eastAsia="仿宋"/>
          <w:sz w:val="30"/>
          <w:szCs w:val="30"/>
        </w:rPr>
        <w:t>。</w:t>
      </w:r>
    </w:p>
    <w:p>
      <w:pPr>
        <w:ind w:firstLine="555"/>
        <w:rPr>
          <w:rFonts w:hint="eastAsia" w:ascii="仿宋" w:hAnsi="仿宋" w:eastAsia="仿宋" w:cs="宋体"/>
          <w:kern w:val="0"/>
          <w:sz w:val="30"/>
          <w:szCs w:val="30"/>
        </w:rPr>
      </w:pPr>
      <w:r>
        <w:rPr>
          <w:rFonts w:hint="eastAsia" w:ascii="仿宋" w:hAnsi="仿宋" w:eastAsia="仿宋"/>
          <w:sz w:val="30"/>
          <w:szCs w:val="30"/>
        </w:rPr>
        <w:t>（四）注意事项：入围面试的人员请于</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2"/>
          <w:szCs w:val="32"/>
          <w:lang w:val="en-US" w:eastAsia="zh-CN"/>
        </w:rPr>
        <w:t>15</w:t>
      </w:r>
      <w:r>
        <w:rPr>
          <w:rFonts w:hint="eastAsia" w:ascii="仿宋" w:hAnsi="仿宋" w:eastAsia="仿宋" w:cs="宋体"/>
          <w:kern w:val="0"/>
          <w:sz w:val="30"/>
          <w:szCs w:val="30"/>
        </w:rPr>
        <w:t>日上午8:00前到场，迟到10分钟以上者，视为自动放弃。</w:t>
      </w:r>
    </w:p>
    <w:p>
      <w:pPr>
        <w:ind w:firstLine="707" w:firstLineChars="235"/>
        <w:rPr>
          <w:rFonts w:hint="eastAsia" w:ascii="仿宋" w:hAnsi="仿宋" w:eastAsia="仿宋" w:cs="宋体"/>
          <w:b/>
          <w:kern w:val="0"/>
          <w:sz w:val="30"/>
          <w:szCs w:val="30"/>
        </w:rPr>
      </w:pPr>
      <w:r>
        <w:rPr>
          <w:rFonts w:hint="eastAsia" w:ascii="仿宋" w:hAnsi="仿宋" w:eastAsia="仿宋" w:cs="宋体"/>
          <w:b/>
          <w:kern w:val="0"/>
          <w:sz w:val="30"/>
          <w:szCs w:val="30"/>
        </w:rPr>
        <w:t>四、咨询</w:t>
      </w:r>
    </w:p>
    <w:p>
      <w:pPr>
        <w:ind w:firstLine="705" w:firstLineChars="235"/>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市应急管理局：</w:t>
      </w:r>
      <w:r>
        <w:rPr>
          <w:rFonts w:hint="eastAsia" w:ascii="仿宋" w:hAnsi="仿宋" w:eastAsia="仿宋" w:cs="宋体"/>
          <w:kern w:val="0"/>
          <w:sz w:val="30"/>
          <w:szCs w:val="30"/>
        </w:rPr>
        <w:t>电话:0579</w:t>
      </w:r>
      <w:r>
        <w:rPr>
          <w:rFonts w:ascii="仿宋" w:hAnsi="仿宋" w:eastAsia="仿宋" w:cs="宋体"/>
          <w:kern w:val="0"/>
          <w:sz w:val="30"/>
          <w:szCs w:val="30"/>
        </w:rPr>
        <w:t>—</w:t>
      </w:r>
      <w:r>
        <w:rPr>
          <w:rFonts w:hint="eastAsia" w:ascii="仿宋" w:hAnsi="仿宋" w:eastAsia="仿宋" w:cs="宋体"/>
          <w:kern w:val="0"/>
          <w:sz w:val="30"/>
          <w:szCs w:val="30"/>
          <w:lang w:val="en-US" w:eastAsia="zh-CN"/>
        </w:rPr>
        <w:t>82307206</w:t>
      </w:r>
    </w:p>
    <w:p>
      <w:pPr>
        <w:ind w:firstLine="705" w:firstLineChars="235"/>
        <w:rPr>
          <w:rFonts w:hint="default" w:ascii="仿宋" w:hAnsi="仿宋" w:eastAsia="仿宋" w:cs="宋体"/>
          <w:kern w:val="0"/>
          <w:sz w:val="30"/>
          <w:szCs w:val="30"/>
          <w:lang w:val="en-US" w:eastAsia="zh-CN"/>
        </w:rPr>
      </w:pPr>
    </w:p>
    <w:p>
      <w:pPr>
        <w:spacing w:line="560" w:lineRule="exact"/>
        <w:ind w:firstLine="1800" w:firstLineChars="600"/>
        <w:rPr>
          <w:rFonts w:hint="eastAsia" w:ascii="仿宋" w:hAnsi="仿宋" w:eastAsia="仿宋"/>
          <w:sz w:val="30"/>
          <w:szCs w:val="30"/>
        </w:rPr>
      </w:pPr>
      <w:r>
        <w:rPr>
          <w:rFonts w:hint="eastAsia" w:ascii="仿宋" w:hAnsi="仿宋" w:eastAsia="仿宋" w:cs="宋体"/>
          <w:kern w:val="0"/>
          <w:sz w:val="30"/>
          <w:szCs w:val="30"/>
        </w:rPr>
        <w:t xml:space="preserve"> </w:t>
      </w:r>
      <w:r>
        <w:rPr>
          <w:rFonts w:hint="eastAsia" w:ascii="仿宋" w:hAnsi="仿宋" w:eastAsia="仿宋" w:cs="宋体"/>
          <w:kern w:val="0"/>
          <w:sz w:val="30"/>
          <w:szCs w:val="30"/>
          <w:lang w:val="en-US" w:eastAsia="zh-CN"/>
        </w:rPr>
        <w:t xml:space="preserve">                </w:t>
      </w:r>
      <w:r>
        <w:rPr>
          <w:rFonts w:hint="eastAsia" w:ascii="仿宋" w:hAnsi="仿宋" w:eastAsia="仿宋"/>
          <w:sz w:val="30"/>
          <w:szCs w:val="30"/>
          <w:lang w:val="en-US" w:eastAsia="zh-CN"/>
        </w:rPr>
        <w:t xml:space="preserve">金华市应急管理局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p>
    <w:p>
      <w:pPr>
        <w:spacing w:line="560" w:lineRule="exact"/>
        <w:rPr>
          <w:rFonts w:hint="eastAsia" w:ascii="仿宋" w:hAnsi="仿宋" w:eastAsia="仿宋" w:cs="宋体"/>
          <w:kern w:val="0"/>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20</w:t>
      </w:r>
      <w:r>
        <w:rPr>
          <w:rFonts w:hint="eastAsia" w:ascii="仿宋" w:hAnsi="仿宋" w:eastAsia="仿宋"/>
          <w:sz w:val="30"/>
          <w:szCs w:val="30"/>
          <w:lang w:val="en-US" w:eastAsia="zh-CN"/>
        </w:rPr>
        <w:t>21</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8</w:t>
      </w:r>
      <w:r>
        <w:rPr>
          <w:rFonts w:hint="eastAsia" w:ascii="仿宋" w:hAnsi="仿宋" w:eastAsia="仿宋"/>
          <w:sz w:val="30"/>
          <w:szCs w:val="30"/>
        </w:rPr>
        <w:t>日</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1360"/>
    <w:multiLevelType w:val="singleLevel"/>
    <w:tmpl w:val="5F60136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30"/>
    <w:rsid w:val="00211930"/>
    <w:rsid w:val="00212A25"/>
    <w:rsid w:val="002D096F"/>
    <w:rsid w:val="003326AF"/>
    <w:rsid w:val="0041690E"/>
    <w:rsid w:val="004D3E7D"/>
    <w:rsid w:val="004D7634"/>
    <w:rsid w:val="007044EC"/>
    <w:rsid w:val="0071252C"/>
    <w:rsid w:val="008619EB"/>
    <w:rsid w:val="00877C00"/>
    <w:rsid w:val="009F2AA8"/>
    <w:rsid w:val="00A73E14"/>
    <w:rsid w:val="00D970EA"/>
    <w:rsid w:val="00EE3C64"/>
    <w:rsid w:val="138540E1"/>
    <w:rsid w:val="25052FA4"/>
    <w:rsid w:val="2B090B76"/>
    <w:rsid w:val="33350669"/>
    <w:rsid w:val="3A0A4CBB"/>
    <w:rsid w:val="3B1FFB22"/>
    <w:rsid w:val="505174F0"/>
    <w:rsid w:val="55CC2A54"/>
    <w:rsid w:val="5622088C"/>
    <w:rsid w:val="5F262124"/>
    <w:rsid w:val="67EC4DBC"/>
    <w:rsid w:val="686E1A4E"/>
    <w:rsid w:val="6A7272B8"/>
    <w:rsid w:val="79F94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150</Words>
  <Characters>856</Characters>
  <Lines>7</Lines>
  <Paragraphs>2</Paragraphs>
  <TotalTime>28</TotalTime>
  <ScaleCrop>false</ScaleCrop>
  <LinksUpToDate>false</LinksUpToDate>
  <CharactersWithSpaces>1004</CharactersWithSpaces>
  <Application>WPS Office_10.1.0.8047_F1E327BC-269C-435d-A152-05C5408002CA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2018-05-14T09:37:00Z</dcterms:created>
  <dc:creator>hp8</dc:creator>
  <cp:lastModifiedBy>倪敏</cp:lastModifiedBy>
  <cp:lastPrinted>2021-05-08T11:14:00Z</cp:lastPrinted>
  <dcterms:modified xsi:type="dcterms:W3CDTF">2021-05-08T11:19:03Z</dcterms:modified>
  <dc:title>×××(单位）公开招聘笔试结果和资格</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2052-10.1.0.8047</vt:lpwstr>
  </property>
  <property fmtid="{D5CDD505-2E9C-101B-9397-08002B2CF9AE}" pid="3" name="ICV">
    <vt:lpwstr>BF33993CE6C948C3A4CB162BB818AE59</vt:lpwstr>
  </property>
</Properties>
</file>